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13" w:rsidRDefault="00AD5A13" w:rsidP="008729CC">
      <w:pPr>
        <w:spacing w:line="240" w:lineRule="auto"/>
        <w:rPr>
          <w:rFonts w:eastAsia="Times New Roman" w:cs="Times New Roman"/>
          <w:color w:val="000000"/>
          <w:szCs w:val="28"/>
        </w:rPr>
      </w:pPr>
      <w:bookmarkStart w:id="0" w:name="_Toc115873870"/>
      <w:bookmarkStart w:id="1" w:name="_GoBack"/>
      <w:bookmarkEnd w:id="1"/>
      <w:r w:rsidRPr="00B51398">
        <w:rPr>
          <w:rStyle w:val="Heading1Char"/>
        </w:rPr>
        <w:t>CÁI RIÊNG, CÁI CHUNG, CÁI ĐƠN NHẤT</w:t>
      </w:r>
      <w:bookmarkEnd w:id="0"/>
      <w:r w:rsidRPr="00B51398">
        <w:rPr>
          <w:rFonts w:eastAsia="Times New Roman" w:cs="Times New Roman"/>
          <w:i/>
          <w:iCs/>
          <w:szCs w:val="28"/>
        </w:rPr>
        <w:t xml:space="preserve">, </w:t>
      </w:r>
      <w:r w:rsidRPr="00CE5B11">
        <w:rPr>
          <w:rFonts w:eastAsia="Times New Roman" w:cs="Times New Roman"/>
          <w:iCs/>
          <w:color w:val="000000"/>
          <w:szCs w:val="28"/>
        </w:rPr>
        <w:t>cái riêng</w:t>
      </w:r>
      <w:r w:rsidRPr="00490195">
        <w:rPr>
          <w:rFonts w:eastAsia="Times New Roman" w:cs="Times New Roman"/>
          <w:color w:val="000000"/>
          <w:szCs w:val="28"/>
        </w:rPr>
        <w:t xml:space="preserve"> là phạm trù </w:t>
      </w:r>
      <w:r>
        <w:rPr>
          <w:rFonts w:eastAsia="Times New Roman" w:cs="Times New Roman"/>
          <w:color w:val="000000"/>
          <w:szCs w:val="28"/>
        </w:rPr>
        <w:t xml:space="preserve">triết học dùng để </w:t>
      </w:r>
      <w:r w:rsidRPr="00490195">
        <w:rPr>
          <w:rFonts w:eastAsia="Times New Roman" w:cs="Times New Roman"/>
          <w:color w:val="000000"/>
          <w:szCs w:val="28"/>
        </w:rPr>
        <w:t>chỉ một sự vật</w:t>
      </w:r>
      <w:r>
        <w:rPr>
          <w:rFonts w:eastAsia="Times New Roman" w:cs="Times New Roman"/>
          <w:color w:val="000000"/>
          <w:szCs w:val="28"/>
        </w:rPr>
        <w:t xml:space="preserve">, một hiện tượng, một quá trình </w:t>
      </w:r>
      <w:r w:rsidRPr="00490195">
        <w:rPr>
          <w:rFonts w:eastAsia="Times New Roman" w:cs="Times New Roman"/>
          <w:color w:val="000000"/>
          <w:szCs w:val="28"/>
        </w:rPr>
        <w:t>xác định</w:t>
      </w:r>
      <w:r>
        <w:rPr>
          <w:rFonts w:eastAsia="Times New Roman" w:cs="Times New Roman"/>
          <w:color w:val="000000"/>
          <w:szCs w:val="28"/>
        </w:rPr>
        <w:t xml:space="preserve"> hay một hệ thống các sự vật tạo thành một chỉnh thể tồn tại độc lập tương đối với cái riêng khác.</w:t>
      </w:r>
      <w:r w:rsidRPr="00490195">
        <w:rPr>
          <w:rFonts w:eastAsia="Times New Roman" w:cs="Times New Roman"/>
          <w:color w:val="000000"/>
          <w:szCs w:val="28"/>
        </w:rPr>
        <w:t xml:space="preserve"> </w:t>
      </w:r>
      <w:r>
        <w:rPr>
          <w:rFonts w:eastAsia="Times New Roman" w:cs="Times New Roman"/>
          <w:color w:val="000000"/>
          <w:szCs w:val="28"/>
        </w:rPr>
        <w:t>C</w:t>
      </w:r>
      <w:r w:rsidRPr="00CE5B11">
        <w:rPr>
          <w:rFonts w:eastAsia="Times New Roman" w:cs="Times New Roman"/>
          <w:iCs/>
          <w:color w:val="000000"/>
          <w:szCs w:val="28"/>
        </w:rPr>
        <w:t>ái chung</w:t>
      </w:r>
      <w:r w:rsidRPr="00490195">
        <w:rPr>
          <w:rFonts w:eastAsia="Times New Roman" w:cs="Times New Roman"/>
          <w:color w:val="000000"/>
          <w:szCs w:val="28"/>
        </w:rPr>
        <w:t xml:space="preserve"> là </w:t>
      </w:r>
      <w:r>
        <w:rPr>
          <w:rFonts w:eastAsia="Times New Roman" w:cs="Times New Roman"/>
          <w:color w:val="000000"/>
          <w:szCs w:val="28"/>
        </w:rPr>
        <w:t xml:space="preserve">một </w:t>
      </w:r>
      <w:r w:rsidRPr="00490195">
        <w:rPr>
          <w:rFonts w:eastAsia="Times New Roman" w:cs="Times New Roman"/>
          <w:color w:val="000000"/>
          <w:szCs w:val="28"/>
        </w:rPr>
        <w:t xml:space="preserve">phạm trù </w:t>
      </w:r>
      <w:r>
        <w:rPr>
          <w:rFonts w:eastAsia="Times New Roman" w:cs="Times New Roman"/>
          <w:color w:val="000000"/>
          <w:szCs w:val="28"/>
        </w:rPr>
        <w:t xml:space="preserve">triết học dùng để </w:t>
      </w:r>
      <w:r w:rsidRPr="00490195">
        <w:rPr>
          <w:rFonts w:eastAsia="Times New Roman" w:cs="Times New Roman"/>
          <w:color w:val="000000"/>
          <w:szCs w:val="28"/>
        </w:rPr>
        <w:t xml:space="preserve">chỉ </w:t>
      </w:r>
      <w:r>
        <w:rPr>
          <w:rFonts w:eastAsia="Times New Roman" w:cs="Times New Roman"/>
          <w:color w:val="000000"/>
          <w:szCs w:val="28"/>
        </w:rPr>
        <w:t xml:space="preserve">những mặt, những </w:t>
      </w:r>
      <w:r w:rsidRPr="00490195">
        <w:rPr>
          <w:rFonts w:eastAsia="Times New Roman" w:cs="Times New Roman"/>
          <w:color w:val="000000"/>
          <w:szCs w:val="28"/>
        </w:rPr>
        <w:t xml:space="preserve">thuộc tính </w:t>
      </w:r>
      <w:r>
        <w:rPr>
          <w:rFonts w:eastAsia="Times New Roman" w:cs="Times New Roman"/>
          <w:color w:val="000000"/>
          <w:szCs w:val="28"/>
        </w:rPr>
        <w:t>giống nhau được lặp lại trong nhiều cái riêng khác. C</w:t>
      </w:r>
      <w:r w:rsidRPr="00CE5B11">
        <w:rPr>
          <w:rFonts w:eastAsia="Times New Roman" w:cs="Times New Roman"/>
          <w:iCs/>
          <w:color w:val="000000"/>
          <w:szCs w:val="28"/>
        </w:rPr>
        <w:t>ái đơn nhất</w:t>
      </w:r>
      <w:r w:rsidRPr="00490195">
        <w:rPr>
          <w:rFonts w:eastAsia="Times New Roman" w:cs="Times New Roman"/>
          <w:color w:val="000000"/>
          <w:szCs w:val="28"/>
        </w:rPr>
        <w:t xml:space="preserve"> là phạm trù </w:t>
      </w:r>
      <w:r>
        <w:rPr>
          <w:rFonts w:eastAsia="Times New Roman" w:cs="Times New Roman"/>
          <w:color w:val="000000"/>
          <w:szCs w:val="28"/>
        </w:rPr>
        <w:t xml:space="preserve">triết học dùng để </w:t>
      </w:r>
      <w:r w:rsidRPr="00490195">
        <w:rPr>
          <w:rFonts w:eastAsia="Times New Roman" w:cs="Times New Roman"/>
          <w:color w:val="000000"/>
          <w:szCs w:val="28"/>
        </w:rPr>
        <w:t xml:space="preserve">chỉ </w:t>
      </w:r>
      <w:r>
        <w:rPr>
          <w:rFonts w:eastAsia="Times New Roman" w:cs="Times New Roman"/>
          <w:color w:val="000000"/>
          <w:szCs w:val="28"/>
        </w:rPr>
        <w:t xml:space="preserve">những đặc điểm, những </w:t>
      </w:r>
      <w:r w:rsidRPr="00490195">
        <w:rPr>
          <w:rFonts w:eastAsia="Times New Roman" w:cs="Times New Roman"/>
          <w:color w:val="000000"/>
          <w:szCs w:val="28"/>
        </w:rPr>
        <w:t xml:space="preserve">thuộc tính </w:t>
      </w:r>
      <w:r>
        <w:rPr>
          <w:rFonts w:eastAsia="Times New Roman" w:cs="Times New Roman"/>
          <w:color w:val="000000"/>
          <w:szCs w:val="28"/>
        </w:rPr>
        <w:t xml:space="preserve">vốn có chỉ của </w:t>
      </w:r>
      <w:r w:rsidRPr="00490195">
        <w:rPr>
          <w:rFonts w:eastAsia="Times New Roman" w:cs="Times New Roman"/>
          <w:color w:val="000000"/>
          <w:szCs w:val="28"/>
        </w:rPr>
        <w:t>duy nhất một sự vật</w:t>
      </w:r>
      <w:r>
        <w:rPr>
          <w:rFonts w:eastAsia="Times New Roman" w:cs="Times New Roman"/>
          <w:color w:val="000000"/>
          <w:szCs w:val="28"/>
        </w:rPr>
        <w:t>, hiện tượng, quá trình</w:t>
      </w:r>
      <w:r w:rsidRPr="00490195">
        <w:rPr>
          <w:rFonts w:eastAsia="Times New Roman" w:cs="Times New Roman"/>
          <w:color w:val="000000"/>
          <w:szCs w:val="28"/>
        </w:rPr>
        <w:t xml:space="preserve"> cụ thể</w:t>
      </w:r>
      <w:r>
        <w:rPr>
          <w:rFonts w:eastAsia="Times New Roman" w:cs="Times New Roman"/>
          <w:color w:val="000000"/>
          <w:szCs w:val="28"/>
        </w:rPr>
        <w:t>. Nói thêm, những đặc điểm t</w:t>
      </w:r>
      <w:r w:rsidRPr="00490195">
        <w:rPr>
          <w:rFonts w:eastAsia="Times New Roman" w:cs="Times New Roman"/>
          <w:color w:val="000000"/>
          <w:szCs w:val="28"/>
        </w:rPr>
        <w:t xml:space="preserve">huộc tính tồn tại ở một số sự vật </w:t>
      </w:r>
      <w:r>
        <w:rPr>
          <w:rFonts w:eastAsia="Times New Roman" w:cs="Times New Roman"/>
          <w:color w:val="000000"/>
          <w:szCs w:val="28"/>
        </w:rPr>
        <w:t xml:space="preserve">(chứ không phải chỉ ở một sự vật hay ở tất cả các sự vật) </w:t>
      </w:r>
      <w:r w:rsidRPr="00490195">
        <w:rPr>
          <w:rFonts w:eastAsia="Times New Roman" w:cs="Times New Roman"/>
          <w:color w:val="000000"/>
          <w:szCs w:val="28"/>
        </w:rPr>
        <w:t xml:space="preserve">là </w:t>
      </w:r>
      <w:r w:rsidRPr="006E663F">
        <w:rPr>
          <w:rFonts w:eastAsia="Times New Roman" w:cs="Times New Roman"/>
          <w:i/>
          <w:iCs/>
          <w:color w:val="000000"/>
          <w:szCs w:val="28"/>
        </w:rPr>
        <w:t>cái đặc thù</w:t>
      </w:r>
      <w:r>
        <w:rPr>
          <w:rFonts w:eastAsia="Times New Roman" w:cs="Times New Roman"/>
          <w:color w:val="000000"/>
          <w:szCs w:val="28"/>
        </w:rPr>
        <w:t>.</w:t>
      </w:r>
      <w:r w:rsidRPr="00490195">
        <w:rPr>
          <w:rFonts w:eastAsia="Times New Roman" w:cs="Times New Roman"/>
          <w:color w:val="000000"/>
          <w:szCs w:val="28"/>
        </w:rPr>
        <w:t xml:space="preserve"> </w:t>
      </w:r>
    </w:p>
    <w:p w:rsidR="00AD5A13" w:rsidRDefault="00AD5A13" w:rsidP="008729CC">
      <w:pPr>
        <w:spacing w:line="240" w:lineRule="auto"/>
        <w:rPr>
          <w:rFonts w:eastAsia="Times New Roman" w:cs="Times New Roman"/>
          <w:sz w:val="24"/>
          <w:szCs w:val="24"/>
        </w:rPr>
      </w:pPr>
      <w:r>
        <w:rPr>
          <w:rFonts w:eastAsia="Times New Roman" w:cs="Times New Roman"/>
          <w:color w:val="000000"/>
          <w:szCs w:val="28"/>
        </w:rPr>
        <w:tab/>
      </w:r>
      <w:r w:rsidRPr="00490195">
        <w:rPr>
          <w:rFonts w:eastAsia="Times New Roman" w:cs="Times New Roman"/>
          <w:color w:val="000000"/>
          <w:szCs w:val="28"/>
        </w:rPr>
        <w:t>Như vậy, cái</w:t>
      </w:r>
      <w:r>
        <w:rPr>
          <w:rFonts w:eastAsia="Times New Roman" w:cs="Times New Roman"/>
          <w:color w:val="000000"/>
          <w:szCs w:val="28"/>
        </w:rPr>
        <w:t xml:space="preserve"> chung</w:t>
      </w:r>
      <w:r w:rsidRPr="00490195">
        <w:rPr>
          <w:rFonts w:eastAsia="Times New Roman" w:cs="Times New Roman"/>
          <w:color w:val="000000"/>
          <w:szCs w:val="28"/>
        </w:rPr>
        <w:t xml:space="preserve">, cái đặc thù, cái đơn nhất là những </w:t>
      </w:r>
      <w:r>
        <w:rPr>
          <w:rFonts w:eastAsia="Times New Roman" w:cs="Times New Roman"/>
          <w:color w:val="000000"/>
          <w:szCs w:val="28"/>
        </w:rPr>
        <w:t>phạ</w:t>
      </w:r>
      <w:r w:rsidRPr="00490195">
        <w:rPr>
          <w:rFonts w:eastAsia="Times New Roman" w:cs="Times New Roman"/>
          <w:color w:val="000000"/>
          <w:szCs w:val="28"/>
        </w:rPr>
        <w:t xml:space="preserve">m </w:t>
      </w:r>
      <w:r>
        <w:rPr>
          <w:rFonts w:eastAsia="Times New Roman" w:cs="Times New Roman"/>
          <w:color w:val="000000"/>
          <w:szCs w:val="28"/>
        </w:rPr>
        <w:t xml:space="preserve">trù </w:t>
      </w:r>
      <w:r w:rsidRPr="00490195">
        <w:rPr>
          <w:rFonts w:eastAsia="Times New Roman" w:cs="Times New Roman"/>
          <w:color w:val="000000"/>
          <w:szCs w:val="28"/>
        </w:rPr>
        <w:t xml:space="preserve">tương quan, </w:t>
      </w:r>
      <w:r>
        <w:rPr>
          <w:rFonts w:eastAsia="Times New Roman" w:cs="Times New Roman"/>
          <w:color w:val="000000"/>
          <w:szCs w:val="28"/>
        </w:rPr>
        <w:t xml:space="preserve">một trong số </w:t>
      </w:r>
      <w:r w:rsidRPr="00490195">
        <w:rPr>
          <w:rFonts w:eastAsia="Times New Roman" w:cs="Times New Roman"/>
          <w:color w:val="000000"/>
          <w:szCs w:val="28"/>
        </w:rPr>
        <w:t xml:space="preserve">chúng chỉ là </w:t>
      </w:r>
      <w:r>
        <w:rPr>
          <w:rFonts w:eastAsia="Times New Roman" w:cs="Times New Roman"/>
          <w:color w:val="000000"/>
          <w:szCs w:val="28"/>
        </w:rPr>
        <w:t xml:space="preserve">mình </w:t>
      </w:r>
      <w:r w:rsidRPr="00490195">
        <w:rPr>
          <w:rFonts w:eastAsia="Times New Roman" w:cs="Times New Roman"/>
          <w:color w:val="000000"/>
          <w:szCs w:val="28"/>
        </w:rPr>
        <w:t>khi so với hai cái kia.  </w:t>
      </w:r>
    </w:p>
    <w:p w:rsidR="00AD5A13" w:rsidRPr="00490195" w:rsidRDefault="00AD5A13" w:rsidP="008729CC">
      <w:pPr>
        <w:spacing w:line="240" w:lineRule="auto"/>
        <w:rPr>
          <w:rFonts w:eastAsia="Times New Roman" w:cs="Times New Roman"/>
          <w:sz w:val="24"/>
          <w:szCs w:val="24"/>
        </w:rPr>
      </w:pPr>
      <w:r w:rsidRPr="00CE5B11">
        <w:rPr>
          <w:rFonts w:eastAsia="Times New Roman" w:cs="Times New Roman"/>
          <w:iCs/>
          <w:color w:val="000000"/>
          <w:szCs w:val="28"/>
        </w:rPr>
        <w:t>Quan hệ giữa cái riêng và cái chung: </w:t>
      </w:r>
      <w:r w:rsidRPr="00490195">
        <w:rPr>
          <w:rFonts w:eastAsia="Times New Roman" w:cs="Times New Roman"/>
          <w:i/>
          <w:iCs/>
          <w:color w:val="000000"/>
          <w:szCs w:val="28"/>
        </w:rPr>
        <w:t xml:space="preserve">Thứ nhất, </w:t>
      </w:r>
      <w:r w:rsidRPr="00490195">
        <w:rPr>
          <w:rFonts w:eastAsia="Times New Roman" w:cs="Times New Roman"/>
          <w:color w:val="000000"/>
          <w:szCs w:val="28"/>
        </w:rPr>
        <w:t>cái chung và cái riêng tồn tại không tách rời nhau. Sở dĩ như vậy là bởi mọi cái chung (thuộc tính chung) đều tồn tại trong những cái riêng, thông qua chúng mà biểu hiện sự tồn tại của mình; cái riêng nào cũng có cái chung, cũng là biểu hiện của một cái chung xác định; không có cái chung thuần túy tồn tại bên ngoài các cái riêng; không có cái riêng nào mà lại không là biểu hiện của một cái chung nhất định. Cho nên khi nói đến một cái riêng nào đó thì phải xem nó là cái riêng của cái chung nào; ngược lại khi nói đến một cái chung nào đó thì phải xem nó là cái chung của những cái riêng nào. Quả táo là một cái chung, nó không tồn tại bên ngoài các quả táo cụ thể; nó không tồn tại trước các quả táo cụ thể. Quả táo A và quả táo B là hai cái riêng; chúng đều là biểu hiện cụ thể của quả táo. Lịch sử triết học biết đến hai quan điểm sai lầm do tách rời cái chung với cái riêng. </w:t>
      </w:r>
      <w:r w:rsidRPr="00490195">
        <w:rPr>
          <w:rFonts w:eastAsia="Times New Roman" w:cs="Times New Roman"/>
          <w:i/>
          <w:iCs/>
          <w:color w:val="000000"/>
          <w:szCs w:val="28"/>
        </w:rPr>
        <w:t>Một là</w:t>
      </w:r>
      <w:r w:rsidRPr="00490195">
        <w:rPr>
          <w:rFonts w:eastAsia="Times New Roman" w:cs="Times New Roman"/>
          <w:color w:val="000000"/>
          <w:szCs w:val="28"/>
        </w:rPr>
        <w:t xml:space="preserve">, </w:t>
      </w:r>
      <w:r w:rsidRPr="00490195">
        <w:rPr>
          <w:rFonts w:eastAsia="Times New Roman" w:cs="Times New Roman"/>
          <w:i/>
          <w:iCs/>
          <w:color w:val="000000"/>
          <w:szCs w:val="28"/>
        </w:rPr>
        <w:t>phái duy thực</w:t>
      </w:r>
      <w:r w:rsidRPr="00490195">
        <w:rPr>
          <w:rFonts w:eastAsia="Times New Roman" w:cs="Times New Roman"/>
          <w:color w:val="000000"/>
          <w:szCs w:val="28"/>
        </w:rPr>
        <w:t xml:space="preserve"> cho rằng, cái riêng tồn tại tạm thời, thoáng qua; cái chung tồn tại vĩnh viễn, độc lập với ý thức con người; cái chung không phụ thuộc vào cái riêng mà còn sinh ra cái riêng. Theo nhà triết học Hy Lạp cổ đại Plato, cái chung là những ý niệm tồn tại vĩnh viễn bên cạnh những cái riêng. Ví dụ, bên cạnh những cái cây riêng lẻ có ý niệm cái cây nói chung; bên cạnh những cái nhà riêng lẻ có ý niệm cái nhà. Mỗi cái cây hay cái nhà riêng lẻ đều có thời điểm ra đời, có thời gian tồn tại và có thời điểm mất đi. Ý niệm cái cây, cái nhà nói chung tồn tại mãi mãi; những cái cây riêng lẻ được sinh ra từ ý niệm cái cây; những cái nhà riêng lẻ - từ ý niệm cái nhà nói chung; ý niệm cái cây, cái nhà nói chung có trước những cái cây, cái nhà riêng lẻ. </w:t>
      </w:r>
      <w:r w:rsidRPr="00490195">
        <w:rPr>
          <w:rFonts w:eastAsia="Times New Roman" w:cs="Times New Roman"/>
          <w:i/>
          <w:iCs/>
          <w:color w:val="000000"/>
          <w:szCs w:val="28"/>
        </w:rPr>
        <w:t>Hai là</w:t>
      </w:r>
      <w:r w:rsidRPr="00490195">
        <w:rPr>
          <w:rFonts w:eastAsia="Times New Roman" w:cs="Times New Roman"/>
          <w:color w:val="000000"/>
          <w:szCs w:val="28"/>
        </w:rPr>
        <w:t xml:space="preserve">, </w:t>
      </w:r>
      <w:r w:rsidRPr="00490195">
        <w:rPr>
          <w:rFonts w:eastAsia="Times New Roman" w:cs="Times New Roman"/>
          <w:i/>
          <w:iCs/>
          <w:color w:val="000000"/>
          <w:szCs w:val="28"/>
        </w:rPr>
        <w:t>phái duy danh</w:t>
      </w:r>
      <w:r w:rsidRPr="00490195">
        <w:rPr>
          <w:rFonts w:eastAsia="Times New Roman" w:cs="Times New Roman"/>
          <w:color w:val="000000"/>
          <w:szCs w:val="28"/>
        </w:rPr>
        <w:t xml:space="preserve"> cho rằng, cái riêng mới đích thực tồn tại; cái chung không tồn tại thực mà chỉ là tên gọi con người đặt ra, không phản ánh gì cả. Trong thế giới chỉ có những cái cây cụ thể, những cái nhà cụ thể; không có cái cây, cái nhà nói chung. </w:t>
      </w:r>
    </w:p>
    <w:p w:rsidR="00AD5A13" w:rsidRPr="00490195" w:rsidRDefault="00AD5A13" w:rsidP="008729CC">
      <w:pPr>
        <w:spacing w:line="240" w:lineRule="auto"/>
        <w:rPr>
          <w:rFonts w:eastAsia="Times New Roman" w:cs="Times New Roman"/>
          <w:sz w:val="24"/>
          <w:szCs w:val="24"/>
        </w:rPr>
      </w:pPr>
      <w:r w:rsidRPr="00490195">
        <w:rPr>
          <w:rFonts w:eastAsia="Times New Roman" w:cs="Times New Roman"/>
          <w:i/>
          <w:iCs/>
          <w:color w:val="000000"/>
          <w:szCs w:val="28"/>
        </w:rPr>
        <w:t xml:space="preserve">Thứ hai, </w:t>
      </w:r>
      <w:r w:rsidRPr="00490195">
        <w:rPr>
          <w:rFonts w:eastAsia="Times New Roman" w:cs="Times New Roman"/>
          <w:color w:val="000000"/>
          <w:szCs w:val="28"/>
        </w:rPr>
        <w:t>cái riêng là cái toàn bộ, cái chung là cái bộ phận. Sở dĩ như vậy là vì: 1</w:t>
      </w:r>
      <w:r>
        <w:rPr>
          <w:rFonts w:eastAsia="Times New Roman" w:cs="Times New Roman"/>
          <w:color w:val="000000"/>
          <w:szCs w:val="28"/>
        </w:rPr>
        <w:t>)</w:t>
      </w:r>
      <w:r w:rsidRPr="00490195">
        <w:rPr>
          <w:rFonts w:eastAsia="Times New Roman" w:cs="Times New Roman"/>
          <w:color w:val="000000"/>
          <w:szCs w:val="28"/>
        </w:rPr>
        <w:t xml:space="preserve"> một cái riêng có nhiều cái chung. Ví dụ, một sự vật cụ thể (chẳng hạn quả táo) là một cái riêng; cái riêng này vừa là quả táo, vừa có màu xanh, vừa có vị ngọt; quả táo, màu xanh, vị ngọt là ba cái chung; ba cái đó cùng biểu hiện ở một cái riêng. 2/ mỗi cái riêng xác định, ngoài cái chung, còn có đặc điểm riêng (đặc điểm riêng đó là </w:t>
      </w:r>
      <w:r w:rsidRPr="00490195">
        <w:rPr>
          <w:rFonts w:eastAsia="Times New Roman" w:cs="Times New Roman"/>
          <w:i/>
          <w:iCs/>
          <w:color w:val="000000"/>
          <w:szCs w:val="28"/>
        </w:rPr>
        <w:t>cái đơn nhất</w:t>
      </w:r>
      <w:r w:rsidRPr="00490195">
        <w:rPr>
          <w:rFonts w:eastAsia="Times New Roman" w:cs="Times New Roman"/>
          <w:color w:val="000000"/>
          <w:szCs w:val="28"/>
        </w:rPr>
        <w:t xml:space="preserve">). Ví dụ, quả táo A và quả táo B tuy đều có cái chung là quả táo nhưng còn có đặc điểm riêng làm cho chúng khác nhau. Hoặc, Việt Nam và Lào là hai quốc gia cụ thể; đó là hai cái riêng của cái chung “quốc gia”; song hai </w:t>
      </w:r>
      <w:r>
        <w:rPr>
          <w:rFonts w:eastAsia="Times New Roman" w:cs="Times New Roman"/>
          <w:color w:val="000000"/>
          <w:szCs w:val="28"/>
        </w:rPr>
        <w:t>quố</w:t>
      </w:r>
      <w:r w:rsidRPr="00490195">
        <w:rPr>
          <w:rFonts w:eastAsia="Times New Roman" w:cs="Times New Roman"/>
          <w:color w:val="000000"/>
          <w:szCs w:val="28"/>
        </w:rPr>
        <w:t xml:space="preserve">c </w:t>
      </w:r>
      <w:r>
        <w:rPr>
          <w:rFonts w:eastAsia="Times New Roman" w:cs="Times New Roman"/>
          <w:color w:val="000000"/>
          <w:szCs w:val="28"/>
        </w:rPr>
        <w:t xml:space="preserve">gia này </w:t>
      </w:r>
      <w:r w:rsidRPr="00490195">
        <w:rPr>
          <w:rFonts w:eastAsia="Times New Roman" w:cs="Times New Roman"/>
          <w:color w:val="000000"/>
          <w:szCs w:val="28"/>
        </w:rPr>
        <w:t>khác nhau vì có đặc điểm riêng khác nhau về địa lý, dân số, chính trị, kinh tế, lịch sử, văn hóa</w:t>
      </w:r>
      <w:r>
        <w:rPr>
          <w:rFonts w:eastAsia="Times New Roman" w:cs="Times New Roman"/>
          <w:color w:val="000000"/>
          <w:szCs w:val="28"/>
        </w:rPr>
        <w:t>…</w:t>
      </w:r>
    </w:p>
    <w:p w:rsidR="00AD5A13" w:rsidRPr="00490195" w:rsidRDefault="00AD5A13" w:rsidP="008729CC">
      <w:pPr>
        <w:spacing w:line="240" w:lineRule="auto"/>
        <w:rPr>
          <w:rFonts w:eastAsia="Times New Roman" w:cs="Times New Roman"/>
          <w:sz w:val="24"/>
          <w:szCs w:val="24"/>
        </w:rPr>
      </w:pPr>
      <w:r w:rsidRPr="00490195">
        <w:rPr>
          <w:rFonts w:eastAsia="Times New Roman" w:cs="Times New Roman"/>
          <w:i/>
          <w:iCs/>
          <w:color w:val="000000"/>
          <w:szCs w:val="28"/>
        </w:rPr>
        <w:lastRenderedPageBreak/>
        <w:t xml:space="preserve">Thứ ba, </w:t>
      </w:r>
      <w:r w:rsidRPr="00490195">
        <w:rPr>
          <w:rFonts w:eastAsia="Times New Roman" w:cs="Times New Roman"/>
          <w:color w:val="000000"/>
          <w:szCs w:val="28"/>
        </w:rPr>
        <w:t>cái riêng phong phú hơn cái chung</w:t>
      </w:r>
      <w:r w:rsidRPr="00490195">
        <w:rPr>
          <w:rFonts w:eastAsia="Times New Roman" w:cs="Times New Roman"/>
          <w:i/>
          <w:iCs/>
          <w:color w:val="000000"/>
          <w:szCs w:val="28"/>
        </w:rPr>
        <w:t xml:space="preserve">. </w:t>
      </w:r>
      <w:r w:rsidRPr="00490195">
        <w:rPr>
          <w:rFonts w:eastAsia="Times New Roman" w:cs="Times New Roman"/>
          <w:color w:val="000000"/>
          <w:szCs w:val="28"/>
        </w:rPr>
        <w:t>Sở dĩ như vậy là bởi một cái chung tồn tại ở nhiều cái riêng.</w:t>
      </w:r>
      <w:r>
        <w:rPr>
          <w:rFonts w:eastAsia="Times New Roman" w:cs="Times New Roman"/>
          <w:color w:val="000000"/>
          <w:szCs w:val="28"/>
        </w:rPr>
        <w:t xml:space="preserve"> Chẳng hạn</w:t>
      </w:r>
      <w:r w:rsidRPr="00490195">
        <w:rPr>
          <w:rFonts w:eastAsia="Times New Roman" w:cs="Times New Roman"/>
          <w:color w:val="000000"/>
          <w:szCs w:val="28"/>
        </w:rPr>
        <w:t>, quả táo là một cái chung, nó biểu hiện ở vô số quả táo cụ thể. Mặt khác do cái riêng là cái toàn bộ, còn cái chung chỉ là cái bộ phận và theo quan niệm đã thành quen thuộc cái toàn bộ bao giờ cũng phong phú hơn cái bộ phận.</w:t>
      </w:r>
    </w:p>
    <w:p w:rsidR="00AD5A13" w:rsidRPr="00490195" w:rsidRDefault="00AD5A13" w:rsidP="008729CC">
      <w:pPr>
        <w:spacing w:line="240" w:lineRule="auto"/>
        <w:rPr>
          <w:rFonts w:eastAsia="Times New Roman" w:cs="Times New Roman"/>
          <w:sz w:val="24"/>
          <w:szCs w:val="24"/>
        </w:rPr>
      </w:pPr>
      <w:r w:rsidRPr="00490195">
        <w:rPr>
          <w:rFonts w:eastAsia="Times New Roman" w:cs="Times New Roman"/>
          <w:i/>
          <w:iCs/>
          <w:color w:val="000000"/>
          <w:szCs w:val="28"/>
        </w:rPr>
        <w:t xml:space="preserve">Thứ tư, </w:t>
      </w:r>
      <w:r w:rsidRPr="00490195">
        <w:rPr>
          <w:rFonts w:eastAsia="Times New Roman" w:cs="Times New Roman"/>
          <w:color w:val="000000"/>
          <w:szCs w:val="28"/>
        </w:rPr>
        <w:t>nhận thức cái cái chung khó hơn nhận thức cái riêng, bởi vì để nhận thức được cái chung thì phải nhận thức được nhiều cái riêng</w:t>
      </w:r>
      <w:r>
        <w:rPr>
          <w:rFonts w:eastAsia="Times New Roman" w:cs="Times New Roman"/>
          <w:color w:val="000000"/>
          <w:szCs w:val="28"/>
        </w:rPr>
        <w:t>:</w:t>
      </w:r>
      <w:r w:rsidRPr="00490195">
        <w:rPr>
          <w:rFonts w:eastAsia="Times New Roman" w:cs="Times New Roman"/>
          <w:color w:val="000000"/>
          <w:szCs w:val="28"/>
        </w:rPr>
        <w:t xml:space="preserve"> để hiểu được quả táo là gì thì phải biết nhiều quả táo cụ thể; người ta dễ nói đây là quả táo kia là quả cam, nhưng không dễ nói ngay được thế nào quả táo, thế nào là quả cam.</w:t>
      </w:r>
    </w:p>
    <w:p w:rsidR="00AD5A13" w:rsidRPr="00B51398" w:rsidRDefault="00AD5A13" w:rsidP="008729CC">
      <w:pPr>
        <w:adjustRightInd w:val="0"/>
        <w:snapToGrid w:val="0"/>
        <w:spacing w:line="240" w:lineRule="auto"/>
      </w:pPr>
      <w:r>
        <w:rPr>
          <w:rFonts w:eastAsia="Times New Roman" w:cs="Times New Roman"/>
          <w:color w:val="000000"/>
          <w:szCs w:val="28"/>
        </w:rPr>
        <w:t>Như vậy</w:t>
      </w:r>
      <w:r w:rsidRPr="00490195">
        <w:rPr>
          <w:rFonts w:eastAsia="Times New Roman" w:cs="Times New Roman"/>
          <w:color w:val="000000"/>
          <w:szCs w:val="28"/>
        </w:rPr>
        <w:t>, các phạm trù cái riêng và cái chung là chìa khóa để hiểu biện chứng của các phạm trù khác. Sự thống nhất vật chất của thế giới và sự đa dạng của nó (về chất và lượng) được hiện thực hóa, trước hết trong các phạm trù này. Sự phủ định lẫn nhau và bổ sung cho nhau của 2 phạm trù này được thể hiện bằng các phạm trù cái đơn nhất và cái đặc thù. Từ đó nên hiểu theo các nhà kinh điển Mác - Lênin: 1</w:t>
      </w:r>
      <w:r>
        <w:rPr>
          <w:rFonts w:eastAsia="Times New Roman" w:cs="Times New Roman"/>
          <w:color w:val="000000"/>
          <w:szCs w:val="28"/>
        </w:rPr>
        <w:t xml:space="preserve">) </w:t>
      </w:r>
      <w:r w:rsidRPr="00490195">
        <w:rPr>
          <w:rFonts w:eastAsia="Times New Roman" w:cs="Times New Roman"/>
          <w:color w:val="000000"/>
          <w:szCs w:val="28"/>
        </w:rPr>
        <w:t xml:space="preserve">Cái chung </w:t>
      </w:r>
      <w:r w:rsidRPr="00490195">
        <w:rPr>
          <w:rFonts w:eastAsia="Times New Roman" w:cs="Times New Roman"/>
          <w:i/>
          <w:iCs/>
          <w:color w:val="000000"/>
          <w:szCs w:val="28"/>
        </w:rPr>
        <w:t>trừu tượng</w:t>
      </w:r>
      <w:r w:rsidRPr="00490195">
        <w:rPr>
          <w:rFonts w:eastAsia="Times New Roman" w:cs="Times New Roman"/>
          <w:color w:val="000000"/>
          <w:szCs w:val="28"/>
        </w:rPr>
        <w:t xml:space="preserve"> là sự như nhau giản đơn, giống nhau bề ngoài của một loạt sự vật (cái) riêng; 2</w:t>
      </w:r>
      <w:r>
        <w:rPr>
          <w:rFonts w:eastAsia="Times New Roman" w:cs="Times New Roman"/>
          <w:color w:val="000000"/>
          <w:szCs w:val="28"/>
        </w:rPr>
        <w:t>)</w:t>
      </w:r>
      <w:r w:rsidRPr="00490195">
        <w:rPr>
          <w:rFonts w:eastAsia="Times New Roman" w:cs="Times New Roman"/>
          <w:color w:val="000000"/>
          <w:szCs w:val="28"/>
        </w:rPr>
        <w:t xml:space="preserve"> cái chung </w:t>
      </w:r>
      <w:r w:rsidRPr="00490195">
        <w:rPr>
          <w:rFonts w:eastAsia="Times New Roman" w:cs="Times New Roman"/>
          <w:i/>
          <w:iCs/>
          <w:color w:val="000000"/>
          <w:szCs w:val="28"/>
        </w:rPr>
        <w:t>cụ thể</w:t>
      </w:r>
      <w:r w:rsidRPr="00490195">
        <w:rPr>
          <w:rFonts w:eastAsia="Times New Roman" w:cs="Times New Roman"/>
          <w:color w:val="000000"/>
          <w:szCs w:val="28"/>
        </w:rPr>
        <w:t xml:space="preserve"> (</w:t>
      </w:r>
      <w:r w:rsidRPr="00490195">
        <w:rPr>
          <w:rFonts w:eastAsia="Times New Roman" w:cs="Times New Roman"/>
          <w:i/>
          <w:iCs/>
          <w:color w:val="000000"/>
          <w:szCs w:val="28"/>
        </w:rPr>
        <w:t>biện chứng</w:t>
      </w:r>
      <w:r w:rsidRPr="00490195">
        <w:rPr>
          <w:rFonts w:eastAsia="Times New Roman" w:cs="Times New Roman"/>
          <w:color w:val="000000"/>
          <w:szCs w:val="28"/>
        </w:rPr>
        <w:t xml:space="preserve"> – cái phổ biến) là quy luật tồn tại và phát triển của một loạt cái riêng thông qua sự tương tác của chúng trong thành phần cái toàn thể (thống nhất trong đa dạng). Cái chung cụ thể chính là cơ sở - </w:t>
      </w:r>
      <w:r w:rsidRPr="00490195">
        <w:rPr>
          <w:rFonts w:eastAsia="Times New Roman" w:cs="Times New Roman"/>
          <w:i/>
          <w:iCs/>
          <w:color w:val="000000"/>
          <w:szCs w:val="28"/>
        </w:rPr>
        <w:t>bản chất</w:t>
      </w:r>
      <w:r w:rsidRPr="00490195">
        <w:rPr>
          <w:rFonts w:eastAsia="Times New Roman" w:cs="Times New Roman"/>
          <w:color w:val="000000"/>
          <w:szCs w:val="28"/>
        </w:rPr>
        <w:t xml:space="preserve"> bên trong, sâu sắc, lặp đi lặp lại ở nhóm các đối tượng giống nhau về hình thức phát triển, tức là </w:t>
      </w:r>
      <w:r w:rsidRPr="00490195">
        <w:rPr>
          <w:rFonts w:eastAsia="Times New Roman" w:cs="Times New Roman"/>
          <w:i/>
          <w:iCs/>
          <w:color w:val="000000"/>
          <w:szCs w:val="28"/>
        </w:rPr>
        <w:t>quy luật</w:t>
      </w:r>
      <w:r w:rsidRPr="00490195">
        <w:rPr>
          <w:rFonts w:eastAsia="Times New Roman" w:cs="Times New Roman"/>
          <w:color w:val="000000"/>
          <w:szCs w:val="28"/>
        </w:rPr>
        <w:t>. V.I.L</w:t>
      </w:r>
      <w:r>
        <w:rPr>
          <w:rFonts w:eastAsia="Times New Roman" w:cs="Times New Roman"/>
          <w:color w:val="000000"/>
          <w:szCs w:val="28"/>
        </w:rPr>
        <w:t>e</w:t>
      </w:r>
      <w:r w:rsidRPr="00490195">
        <w:rPr>
          <w:rFonts w:eastAsia="Times New Roman" w:cs="Times New Roman"/>
          <w:color w:val="000000"/>
          <w:szCs w:val="28"/>
        </w:rPr>
        <w:t>nin khẳng định “Không phải chỉ là cái phổ biến trừu tượng, mà là cái phổ biến bao hàm cả sự phong phú của cái đặc thù, cái cá thể, cái cá biệt” (tất cả sự phong phú</w:t>
      </w:r>
      <w:r>
        <w:rPr>
          <w:rFonts w:eastAsia="Times New Roman" w:cs="Times New Roman"/>
          <w:color w:val="000000"/>
          <w:szCs w:val="28"/>
        </w:rPr>
        <w:t xml:space="preserve"> của cái đặc thù và cái cá biệt</w:t>
      </w:r>
      <w:r w:rsidRPr="00490195">
        <w:rPr>
          <w:rFonts w:eastAsia="Times New Roman" w:cs="Times New Roman"/>
          <w:color w:val="000000"/>
          <w:szCs w:val="28"/>
        </w:rPr>
        <w:t>)”.</w:t>
      </w:r>
      <w:r w:rsidRPr="00B51398">
        <w:t> </w:t>
      </w:r>
    </w:p>
    <w:p w:rsidR="00AD5A13" w:rsidRPr="00B51398" w:rsidRDefault="00AD5A13" w:rsidP="008729CC">
      <w:pPr>
        <w:pStyle w:val="NormalWeb"/>
        <w:adjustRightInd w:val="0"/>
        <w:snapToGrid w:val="0"/>
        <w:spacing w:before="0" w:after="0"/>
        <w:jc w:val="right"/>
        <w:rPr>
          <w:sz w:val="22"/>
          <w:szCs w:val="22"/>
        </w:rPr>
      </w:pPr>
      <w:r w:rsidRPr="00B51398">
        <w:rPr>
          <w:b/>
          <w:bCs/>
          <w:sz w:val="22"/>
          <w:szCs w:val="22"/>
        </w:rPr>
        <w:t>NGUYỄN ANH TUẤN</w:t>
      </w:r>
    </w:p>
    <w:p w:rsidR="00AD5A13" w:rsidRPr="00A37D7E" w:rsidRDefault="00AD5A13" w:rsidP="008729CC">
      <w:pPr>
        <w:tabs>
          <w:tab w:val="left" w:pos="851"/>
        </w:tabs>
        <w:adjustRightInd w:val="0"/>
        <w:snapToGrid w:val="0"/>
        <w:spacing w:before="240" w:line="240" w:lineRule="auto"/>
        <w:ind w:left="567" w:firstLine="0"/>
        <w:rPr>
          <w:b/>
          <w:spacing w:val="0"/>
          <w:sz w:val="24"/>
          <w:szCs w:val="24"/>
        </w:rPr>
      </w:pPr>
      <w:r w:rsidRPr="00A37D7E">
        <w:rPr>
          <w:b/>
          <w:sz w:val="24"/>
          <w:szCs w:val="24"/>
        </w:rPr>
        <w:t xml:space="preserve">Tài liệu tham khảo </w:t>
      </w:r>
    </w:p>
    <w:p w:rsidR="00AD5A13" w:rsidRPr="00A37D7E" w:rsidRDefault="00AD5A13" w:rsidP="008729CC">
      <w:pPr>
        <w:tabs>
          <w:tab w:val="left" w:pos="1276"/>
        </w:tabs>
        <w:adjustRightInd w:val="0"/>
        <w:snapToGrid w:val="0"/>
        <w:spacing w:line="240" w:lineRule="auto"/>
        <w:ind w:left="567" w:firstLine="0"/>
        <w:rPr>
          <w:rFonts w:eastAsia="Calibri" w:cs="Times New Roman"/>
          <w:spacing w:val="0"/>
          <w:sz w:val="24"/>
          <w:szCs w:val="24"/>
        </w:rPr>
      </w:pPr>
      <w:r w:rsidRPr="00A37D7E">
        <w:rPr>
          <w:sz w:val="24"/>
          <w:szCs w:val="24"/>
        </w:rPr>
        <w:t xml:space="preserve">1. </w:t>
      </w:r>
      <w:r w:rsidRPr="00A37D7E">
        <w:rPr>
          <w:rFonts w:eastAsia="Calibri" w:cs="Times New Roman"/>
          <w:bCs/>
          <w:iCs/>
          <w:sz w:val="24"/>
          <w:szCs w:val="24"/>
        </w:rPr>
        <w:t xml:space="preserve">Bộ Giáo dục và Đào tạo. </w:t>
      </w:r>
      <w:r w:rsidRPr="00A37D7E">
        <w:rPr>
          <w:rFonts w:eastAsia="Calibri" w:cs="Times New Roman"/>
          <w:bCs/>
          <w:i/>
          <w:iCs/>
          <w:sz w:val="24"/>
          <w:szCs w:val="24"/>
        </w:rPr>
        <w:t xml:space="preserve">Giáo trình triết học </w:t>
      </w:r>
      <w:r w:rsidRPr="00A37D7E">
        <w:rPr>
          <w:rFonts w:eastAsia="Calibri" w:cs="Times New Roman"/>
          <w:bCs/>
          <w:sz w:val="24"/>
          <w:szCs w:val="24"/>
        </w:rPr>
        <w:t>(Dùng trong đào tạo trình độ thạc sĩ, tiến sĩ các ngành KHXH và NV không chuyên ngành Triết học)</w:t>
      </w:r>
      <w:r w:rsidRPr="00A37D7E">
        <w:rPr>
          <w:rFonts w:eastAsia="Calibri" w:cs="Times New Roman"/>
          <w:bCs/>
          <w:iCs/>
          <w:sz w:val="24"/>
          <w:szCs w:val="24"/>
        </w:rPr>
        <w:t>. Nxb Đại học Sư phạm, Hà Nội, 2014.</w:t>
      </w:r>
    </w:p>
    <w:p w:rsidR="00D5621D" w:rsidRDefault="00AD5A13" w:rsidP="008729CC">
      <w:pPr>
        <w:tabs>
          <w:tab w:val="left" w:pos="1276"/>
        </w:tabs>
        <w:adjustRightInd w:val="0"/>
        <w:snapToGrid w:val="0"/>
        <w:spacing w:line="240" w:lineRule="auto"/>
        <w:ind w:left="567" w:firstLine="0"/>
        <w:rPr>
          <w:sz w:val="24"/>
          <w:szCs w:val="24"/>
        </w:rPr>
      </w:pPr>
      <w:r w:rsidRPr="00A37D7E">
        <w:rPr>
          <w:sz w:val="24"/>
          <w:szCs w:val="24"/>
        </w:rPr>
        <w:t>2.</w:t>
      </w:r>
      <w:r w:rsidRPr="00A37D7E">
        <w:rPr>
          <w:rFonts w:eastAsia="Calibri" w:cs="Times New Roman"/>
          <w:bCs/>
          <w:iCs/>
          <w:sz w:val="24"/>
          <w:szCs w:val="24"/>
        </w:rPr>
        <w:t xml:space="preserve"> </w:t>
      </w:r>
      <w:r w:rsidRPr="00A37D7E">
        <w:rPr>
          <w:rFonts w:eastAsia="Calibri" w:cs="Times New Roman"/>
          <w:bCs/>
          <w:iCs/>
          <w:spacing w:val="2"/>
          <w:sz w:val="24"/>
          <w:szCs w:val="24"/>
        </w:rPr>
        <w:t xml:space="preserve">Bộ Giáo dục và Đào tạo, </w:t>
      </w:r>
      <w:r w:rsidRPr="00A37D7E">
        <w:rPr>
          <w:rFonts w:eastAsia="Calibri" w:cs="Times New Roman"/>
          <w:bCs/>
          <w:i/>
          <w:iCs/>
          <w:spacing w:val="2"/>
          <w:sz w:val="24"/>
          <w:szCs w:val="24"/>
        </w:rPr>
        <w:t xml:space="preserve">Giáo trình Triết học Mác – Lênin </w:t>
      </w:r>
      <w:r w:rsidRPr="00A37D7E">
        <w:rPr>
          <w:spacing w:val="2"/>
          <w:sz w:val="24"/>
          <w:szCs w:val="24"/>
        </w:rPr>
        <w:t>(Dành cho bậc đại học hệ không chuyên lý luận chính trị), Nxb. Chính trị quốc gia Sự thật, Hà Nội, 2021.</w:t>
      </w:r>
    </w:p>
    <w:p w:rsidR="006674C1" w:rsidRDefault="00D5621D" w:rsidP="008729CC">
      <w:pPr>
        <w:tabs>
          <w:tab w:val="left" w:pos="1276"/>
        </w:tabs>
        <w:adjustRightInd w:val="0"/>
        <w:snapToGrid w:val="0"/>
        <w:spacing w:line="240" w:lineRule="auto"/>
        <w:ind w:left="567" w:firstLine="0"/>
      </w:pPr>
      <w:r>
        <w:rPr>
          <w:sz w:val="24"/>
          <w:szCs w:val="24"/>
          <w:lang w:val="en-US"/>
        </w:rPr>
        <w:t>3.</w:t>
      </w:r>
      <w:r w:rsidR="00AD5A13" w:rsidRPr="00A37D7E">
        <w:rPr>
          <w:sz w:val="24"/>
          <w:szCs w:val="24"/>
        </w:rPr>
        <w:t xml:space="preserve"> </w:t>
      </w:r>
      <w:r w:rsidR="00AD5A13" w:rsidRPr="00A37D7E">
        <w:rPr>
          <w:rFonts w:cs="Times New Roman"/>
          <w:i/>
          <w:sz w:val="24"/>
          <w:szCs w:val="24"/>
          <w:shd w:val="clear" w:color="auto" w:fill="FFFFFF"/>
        </w:rPr>
        <w:t xml:space="preserve">Новаяфилософскаяэнциклопедия. </w:t>
      </w:r>
      <w:r w:rsidR="00AD5A13" w:rsidRPr="00A37D7E">
        <w:rPr>
          <w:rFonts w:cs="Times New Roman"/>
          <w:sz w:val="24"/>
          <w:szCs w:val="24"/>
          <w:shd w:val="clear" w:color="auto" w:fill="FFFFFF"/>
        </w:rPr>
        <w:t>В 4 томах. Изд. Мысль, Москва, 2001.</w:t>
      </w:r>
    </w:p>
    <w:sectPr w:rsidR="006674C1" w:rsidSect="008729C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13"/>
    <w:rsid w:val="000C6726"/>
    <w:rsid w:val="001F184D"/>
    <w:rsid w:val="004F62AE"/>
    <w:rsid w:val="006674C1"/>
    <w:rsid w:val="008729CC"/>
    <w:rsid w:val="00903006"/>
    <w:rsid w:val="00AD5A13"/>
    <w:rsid w:val="00B90687"/>
    <w:rsid w:val="00D5621D"/>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745E2-EB2C-4BE5-8DD2-2DCE2EF1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AD5A13"/>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
    <w:link w:val="NoSpacingChar"/>
    <w:uiPriority w:val="1"/>
    <w:qFormat/>
    <w:rsid w:val="000C6726"/>
    <w:pPr>
      <w:spacing w:after="0"/>
      <w:ind w:firstLine="567"/>
      <w:jc w:val="both"/>
    </w:pPr>
  </w:style>
  <w:style w:type="character" w:customStyle="1" w:styleId="NoSpacingChar">
    <w:name w:val="No Spacing Char"/>
    <w:aliases w:val="Nội dung Mục từ BKT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iPriority w:val="99"/>
    <w:unhideWhenUsed/>
    <w:rsid w:val="00AD5A13"/>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AD5A13"/>
    <w:rPr>
      <w:rFonts w:eastAsia="Times New Roman" w:cs="Times New Roman"/>
      <w:spacing w:val="-2"/>
      <w:szCs w:val="20"/>
      <w:lang w:val="vi-VN" w:eastAsia="en-US"/>
    </w:rPr>
  </w:style>
  <w:style w:type="paragraph" w:styleId="BalloonText">
    <w:name w:val="Balloon Text"/>
    <w:basedOn w:val="Normal"/>
    <w:link w:val="BalloonTextChar"/>
    <w:uiPriority w:val="99"/>
    <w:semiHidden/>
    <w:unhideWhenUsed/>
    <w:rsid w:val="008729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9CC"/>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5</cp:revision>
  <dcterms:created xsi:type="dcterms:W3CDTF">2023-08-02T02:49:00Z</dcterms:created>
  <dcterms:modified xsi:type="dcterms:W3CDTF">2023-08-02T17:04:00Z</dcterms:modified>
</cp:coreProperties>
</file>